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4F479" w14:textId="77777777" w:rsidR="002914A4" w:rsidRPr="00582756" w:rsidRDefault="00E0736E" w:rsidP="00582756">
      <w:pPr>
        <w:spacing w:line="240" w:lineRule="auto"/>
        <w:rPr>
          <w:sz w:val="26"/>
          <w:szCs w:val="26"/>
        </w:rPr>
      </w:pPr>
      <w:r w:rsidRPr="00582756">
        <w:rPr>
          <w:sz w:val="26"/>
          <w:szCs w:val="26"/>
        </w:rPr>
        <w:t>Memorandum to All Employees</w:t>
      </w:r>
    </w:p>
    <w:p w14:paraId="46738F03" w14:textId="77777777" w:rsidR="00E0736E" w:rsidRPr="00582756" w:rsidRDefault="00E0736E" w:rsidP="00582756">
      <w:pPr>
        <w:spacing w:line="240" w:lineRule="auto"/>
        <w:rPr>
          <w:sz w:val="26"/>
          <w:szCs w:val="26"/>
        </w:rPr>
      </w:pPr>
      <w:r w:rsidRPr="00582756">
        <w:rPr>
          <w:sz w:val="26"/>
          <w:szCs w:val="26"/>
        </w:rPr>
        <w:t xml:space="preserve">From: </w:t>
      </w:r>
      <w:r w:rsidR="009861D7">
        <w:rPr>
          <w:sz w:val="26"/>
          <w:szCs w:val="26"/>
        </w:rPr>
        <w:t>[</w:t>
      </w:r>
      <w:r w:rsidR="002F0982" w:rsidRPr="002F0982">
        <w:rPr>
          <w:sz w:val="26"/>
          <w:szCs w:val="26"/>
        </w:rPr>
        <w:t xml:space="preserve">Insert </w:t>
      </w:r>
      <w:r w:rsidRPr="00582756">
        <w:rPr>
          <w:sz w:val="26"/>
          <w:szCs w:val="26"/>
        </w:rPr>
        <w:t>Head of Agency/Unit</w:t>
      </w:r>
      <w:r w:rsidR="009861D7">
        <w:rPr>
          <w:sz w:val="26"/>
          <w:szCs w:val="26"/>
        </w:rPr>
        <w:t>]</w:t>
      </w:r>
    </w:p>
    <w:p w14:paraId="5A4243C0" w14:textId="77777777" w:rsidR="00E0736E" w:rsidRDefault="00E0736E" w:rsidP="00582756">
      <w:pPr>
        <w:spacing w:line="240" w:lineRule="auto"/>
        <w:rPr>
          <w:sz w:val="26"/>
          <w:szCs w:val="26"/>
        </w:rPr>
      </w:pPr>
      <w:r w:rsidRPr="00582756">
        <w:rPr>
          <w:sz w:val="26"/>
          <w:szCs w:val="26"/>
        </w:rPr>
        <w:t>RE: Whistleblower Protection</w:t>
      </w:r>
      <w:r w:rsidR="002F0982">
        <w:rPr>
          <w:sz w:val="26"/>
          <w:szCs w:val="26"/>
        </w:rPr>
        <w:t>/Prohibited Personnel Practices</w:t>
      </w:r>
    </w:p>
    <w:p w14:paraId="64CA9166" w14:textId="77777777" w:rsidR="000548DD" w:rsidRPr="00582756" w:rsidRDefault="000548DD" w:rsidP="00582756">
      <w:pPr>
        <w:spacing w:line="240" w:lineRule="auto"/>
        <w:rPr>
          <w:sz w:val="26"/>
          <w:szCs w:val="26"/>
        </w:rPr>
      </w:pPr>
    </w:p>
    <w:p w14:paraId="2ECB90CC" w14:textId="1928E5D4" w:rsidR="00304950" w:rsidRDefault="00C80902" w:rsidP="00582756">
      <w:pPr>
        <w:spacing w:after="0" w:line="240" w:lineRule="auto"/>
        <w:rPr>
          <w:sz w:val="26"/>
          <w:szCs w:val="26"/>
        </w:rPr>
      </w:pPr>
      <w:r>
        <w:rPr>
          <w:sz w:val="26"/>
          <w:szCs w:val="26"/>
        </w:rPr>
        <w:t>The purpose of this memorandum</w:t>
      </w:r>
      <w:r w:rsidR="00E0736E" w:rsidRPr="00582756">
        <w:rPr>
          <w:sz w:val="26"/>
          <w:szCs w:val="26"/>
        </w:rPr>
        <w:t xml:space="preserve"> </w:t>
      </w:r>
      <w:r>
        <w:rPr>
          <w:sz w:val="26"/>
          <w:szCs w:val="26"/>
        </w:rPr>
        <w:t xml:space="preserve">is </w:t>
      </w:r>
      <w:r w:rsidR="00E0736E" w:rsidRPr="00582756">
        <w:rPr>
          <w:sz w:val="26"/>
          <w:szCs w:val="26"/>
        </w:rPr>
        <w:t xml:space="preserve">to ensure that </w:t>
      </w:r>
      <w:r w:rsidR="00582756">
        <w:rPr>
          <w:sz w:val="26"/>
          <w:szCs w:val="26"/>
        </w:rPr>
        <w:t>all agency employees</w:t>
      </w:r>
      <w:r w:rsidR="00E0736E" w:rsidRPr="00582756">
        <w:rPr>
          <w:sz w:val="26"/>
          <w:szCs w:val="26"/>
        </w:rPr>
        <w:t xml:space="preserve"> are aware of and understand the prohibited personnel practices and whistleblower protections</w:t>
      </w:r>
      <w:r w:rsidR="002F0982">
        <w:rPr>
          <w:sz w:val="26"/>
          <w:szCs w:val="26"/>
        </w:rPr>
        <w:t xml:space="preserve"> available to </w:t>
      </w:r>
      <w:r w:rsidR="00582756">
        <w:rPr>
          <w:sz w:val="26"/>
          <w:szCs w:val="26"/>
        </w:rPr>
        <w:t>federal employees.</w:t>
      </w:r>
      <w:r w:rsidR="00E0736E" w:rsidRPr="00582756">
        <w:rPr>
          <w:sz w:val="26"/>
          <w:szCs w:val="26"/>
        </w:rPr>
        <w:t xml:space="preserve">  </w:t>
      </w:r>
    </w:p>
    <w:p w14:paraId="6070A84E" w14:textId="77777777" w:rsidR="00304950" w:rsidRDefault="00304950" w:rsidP="00582756">
      <w:pPr>
        <w:spacing w:after="0" w:line="240" w:lineRule="auto"/>
        <w:rPr>
          <w:rFonts w:cs="Calibri"/>
          <w:color w:val="000000"/>
          <w:sz w:val="26"/>
          <w:szCs w:val="26"/>
        </w:rPr>
      </w:pPr>
    </w:p>
    <w:p w14:paraId="5CC86597" w14:textId="2A7DF057" w:rsidR="00C80902" w:rsidRPr="00304950" w:rsidRDefault="00DB528A" w:rsidP="00582756">
      <w:pPr>
        <w:spacing w:after="0" w:line="240" w:lineRule="auto"/>
        <w:rPr>
          <w:sz w:val="26"/>
          <w:szCs w:val="26"/>
        </w:rPr>
      </w:pPr>
      <w:r>
        <w:rPr>
          <w:rFonts w:cs="Calibri"/>
          <w:color w:val="000000"/>
          <w:sz w:val="26"/>
          <w:szCs w:val="26"/>
        </w:rPr>
        <w:t xml:space="preserve">The </w:t>
      </w:r>
      <w:r w:rsidR="002433F4">
        <w:rPr>
          <w:rFonts w:cs="Calibri"/>
          <w:color w:val="000000"/>
          <w:sz w:val="26"/>
          <w:szCs w:val="26"/>
        </w:rPr>
        <w:t xml:space="preserve">U.S. </w:t>
      </w:r>
      <w:r w:rsidR="00C80902" w:rsidRPr="00582756">
        <w:rPr>
          <w:rFonts w:cs="Calibri"/>
          <w:color w:val="000000"/>
          <w:sz w:val="26"/>
          <w:szCs w:val="26"/>
        </w:rPr>
        <w:t>Office of Special Counsel (OSC)</w:t>
      </w:r>
      <w:r>
        <w:rPr>
          <w:rFonts w:cs="Calibri"/>
          <w:color w:val="000000"/>
          <w:sz w:val="26"/>
          <w:szCs w:val="26"/>
        </w:rPr>
        <w:t xml:space="preserve"> </w:t>
      </w:r>
      <w:r w:rsidR="00C80902" w:rsidRPr="00582756">
        <w:rPr>
          <w:rFonts w:cs="Calibri"/>
          <w:color w:val="000000"/>
          <w:sz w:val="26"/>
          <w:szCs w:val="26"/>
        </w:rPr>
        <w:t>is an independent agency that protects federal employees from prohibited personnel practices, including whistleblower retaliation and unlawful hiring practices</w:t>
      </w:r>
      <w:r w:rsidR="00C80902">
        <w:rPr>
          <w:sz w:val="26"/>
          <w:szCs w:val="26"/>
        </w:rPr>
        <w:t>.</w:t>
      </w:r>
      <w:r w:rsidR="00C80902" w:rsidRPr="00582756">
        <w:rPr>
          <w:rFonts w:cs="Calibri"/>
          <w:color w:val="000000"/>
          <w:sz w:val="26"/>
          <w:szCs w:val="26"/>
        </w:rPr>
        <w:t xml:space="preserve"> </w:t>
      </w:r>
      <w:r w:rsidR="00C80902">
        <w:rPr>
          <w:sz w:val="26"/>
          <w:szCs w:val="26"/>
        </w:rPr>
        <w:t xml:space="preserve"> </w:t>
      </w:r>
      <w:r w:rsidR="00C80902" w:rsidRPr="00582756">
        <w:rPr>
          <w:rFonts w:cs="Calibri"/>
          <w:color w:val="000000"/>
          <w:sz w:val="26"/>
          <w:szCs w:val="26"/>
        </w:rPr>
        <w:t>OSC also provides an independent, secure channel for disclosing and resolving wrongdoing in federal agencies.</w:t>
      </w:r>
    </w:p>
    <w:p w14:paraId="0EEE29E6" w14:textId="77777777" w:rsidR="00C80902" w:rsidRDefault="00C80902" w:rsidP="00582756">
      <w:pPr>
        <w:spacing w:after="0" w:line="240" w:lineRule="auto"/>
        <w:rPr>
          <w:rFonts w:cs="Calibri"/>
          <w:color w:val="000000"/>
          <w:sz w:val="26"/>
          <w:szCs w:val="26"/>
        </w:rPr>
      </w:pPr>
    </w:p>
    <w:p w14:paraId="1764C9E6" w14:textId="70AFCDA0" w:rsidR="00B02E7B" w:rsidRDefault="007E09CC" w:rsidP="00582756">
      <w:pPr>
        <w:spacing w:after="0" w:line="240" w:lineRule="auto"/>
        <w:rPr>
          <w:sz w:val="26"/>
          <w:szCs w:val="26"/>
        </w:rPr>
      </w:pPr>
      <w:r w:rsidRPr="00582756">
        <w:rPr>
          <w:sz w:val="26"/>
          <w:szCs w:val="26"/>
        </w:rPr>
        <w:t xml:space="preserve">The Whistleblower Protection </w:t>
      </w:r>
      <w:r w:rsidR="00927DC3" w:rsidRPr="00582756">
        <w:rPr>
          <w:sz w:val="26"/>
          <w:szCs w:val="26"/>
        </w:rPr>
        <w:t xml:space="preserve">Act </w:t>
      </w:r>
      <w:r w:rsidRPr="00582756">
        <w:rPr>
          <w:sz w:val="26"/>
          <w:szCs w:val="26"/>
        </w:rPr>
        <w:t>of 1989 and the Whistleblower Protection Enhancement Act</w:t>
      </w:r>
      <w:r w:rsidR="00113884" w:rsidRPr="00582756">
        <w:rPr>
          <w:sz w:val="26"/>
          <w:szCs w:val="26"/>
        </w:rPr>
        <w:t xml:space="preserve"> of 2012</w:t>
      </w:r>
      <w:r w:rsidRPr="00582756">
        <w:rPr>
          <w:sz w:val="26"/>
          <w:szCs w:val="26"/>
        </w:rPr>
        <w:t xml:space="preserve"> provide the right for </w:t>
      </w:r>
      <w:r w:rsidR="00582756">
        <w:rPr>
          <w:sz w:val="26"/>
          <w:szCs w:val="26"/>
        </w:rPr>
        <w:t>all</w:t>
      </w:r>
      <w:r w:rsidRPr="00582756">
        <w:rPr>
          <w:sz w:val="26"/>
          <w:szCs w:val="26"/>
        </w:rPr>
        <w:t xml:space="preserve"> </w:t>
      </w:r>
      <w:r w:rsidR="00113884" w:rsidRPr="00582756">
        <w:rPr>
          <w:sz w:val="26"/>
          <w:szCs w:val="26"/>
        </w:rPr>
        <w:t xml:space="preserve">covered federal </w:t>
      </w:r>
      <w:r w:rsidRPr="00582756">
        <w:rPr>
          <w:sz w:val="26"/>
          <w:szCs w:val="26"/>
        </w:rPr>
        <w:t>employee</w:t>
      </w:r>
      <w:r w:rsidR="00582756">
        <w:rPr>
          <w:sz w:val="26"/>
          <w:szCs w:val="26"/>
        </w:rPr>
        <w:t>s</w:t>
      </w:r>
      <w:r w:rsidRPr="00582756">
        <w:rPr>
          <w:sz w:val="26"/>
          <w:szCs w:val="26"/>
        </w:rPr>
        <w:t xml:space="preserve"> to make</w:t>
      </w:r>
      <w:r w:rsidR="002257D9" w:rsidRPr="00582756">
        <w:rPr>
          <w:sz w:val="26"/>
          <w:szCs w:val="26"/>
        </w:rPr>
        <w:t xml:space="preserve"> whistleblow</w:t>
      </w:r>
      <w:r w:rsidR="00113884" w:rsidRPr="00582756">
        <w:rPr>
          <w:sz w:val="26"/>
          <w:szCs w:val="26"/>
        </w:rPr>
        <w:t>er</w:t>
      </w:r>
      <w:r w:rsidR="002257D9" w:rsidRPr="00582756">
        <w:rPr>
          <w:sz w:val="26"/>
          <w:szCs w:val="26"/>
        </w:rPr>
        <w:t xml:space="preserve"> disclosures and </w:t>
      </w:r>
      <w:r w:rsidR="00CE65AD">
        <w:rPr>
          <w:sz w:val="26"/>
          <w:szCs w:val="26"/>
        </w:rPr>
        <w:t xml:space="preserve">to </w:t>
      </w:r>
      <w:r w:rsidR="002257D9" w:rsidRPr="00582756">
        <w:rPr>
          <w:sz w:val="26"/>
          <w:szCs w:val="26"/>
        </w:rPr>
        <w:t>ensure</w:t>
      </w:r>
      <w:r w:rsidR="00C80902">
        <w:rPr>
          <w:sz w:val="26"/>
          <w:szCs w:val="26"/>
        </w:rPr>
        <w:t xml:space="preserve"> that employees are </w:t>
      </w:r>
      <w:r w:rsidR="002257D9" w:rsidRPr="00582756">
        <w:rPr>
          <w:sz w:val="26"/>
          <w:szCs w:val="26"/>
        </w:rPr>
        <w:t>protect</w:t>
      </w:r>
      <w:r w:rsidR="00C80902">
        <w:rPr>
          <w:sz w:val="26"/>
          <w:szCs w:val="26"/>
        </w:rPr>
        <w:t>ed from</w:t>
      </w:r>
      <w:r w:rsidR="002257D9" w:rsidRPr="00582756">
        <w:rPr>
          <w:sz w:val="26"/>
          <w:szCs w:val="26"/>
        </w:rPr>
        <w:t xml:space="preserve"> </w:t>
      </w:r>
      <w:r w:rsidR="00C80902">
        <w:rPr>
          <w:sz w:val="26"/>
          <w:szCs w:val="26"/>
        </w:rPr>
        <w:t xml:space="preserve">whistleblower </w:t>
      </w:r>
      <w:r w:rsidR="00582756" w:rsidRPr="00582756">
        <w:rPr>
          <w:sz w:val="26"/>
          <w:szCs w:val="26"/>
        </w:rPr>
        <w:t>re</w:t>
      </w:r>
      <w:r w:rsidR="00582756">
        <w:rPr>
          <w:sz w:val="26"/>
          <w:szCs w:val="26"/>
        </w:rPr>
        <w:t>taliation</w:t>
      </w:r>
      <w:r w:rsidR="002257D9" w:rsidRPr="00582756">
        <w:rPr>
          <w:sz w:val="26"/>
          <w:szCs w:val="26"/>
        </w:rPr>
        <w:t xml:space="preserve">.  </w:t>
      </w:r>
      <w:r w:rsidR="00773B1C">
        <w:rPr>
          <w:sz w:val="26"/>
          <w:szCs w:val="26"/>
        </w:rPr>
        <w:t>The Dr. Chris Kirkpatrick Whistleblower Protection Act of 2017 and OSC’s</w:t>
      </w:r>
      <w:r w:rsidR="00E0775B">
        <w:rPr>
          <w:sz w:val="26"/>
          <w:szCs w:val="26"/>
        </w:rPr>
        <w:t xml:space="preserve"> Reauthorization Act of 2017</w:t>
      </w:r>
      <w:r w:rsidR="003306E4">
        <w:rPr>
          <w:sz w:val="26"/>
          <w:szCs w:val="26"/>
        </w:rPr>
        <w:t xml:space="preserve"> further enhanced</w:t>
      </w:r>
      <w:r w:rsidR="00C8703C">
        <w:rPr>
          <w:sz w:val="26"/>
          <w:szCs w:val="26"/>
        </w:rPr>
        <w:t xml:space="preserve"> </w:t>
      </w:r>
      <w:r w:rsidR="00B02E7B">
        <w:rPr>
          <w:sz w:val="26"/>
          <w:szCs w:val="26"/>
        </w:rPr>
        <w:t xml:space="preserve">and reinforced these rights and protections.  </w:t>
      </w:r>
    </w:p>
    <w:p w14:paraId="3BF95379" w14:textId="77777777" w:rsidR="00B02E7B" w:rsidRDefault="00B02E7B" w:rsidP="00582756">
      <w:pPr>
        <w:spacing w:after="0" w:line="240" w:lineRule="auto"/>
        <w:rPr>
          <w:sz w:val="26"/>
          <w:szCs w:val="26"/>
        </w:rPr>
      </w:pPr>
    </w:p>
    <w:p w14:paraId="61CA2070" w14:textId="10A24337" w:rsidR="00A97D91" w:rsidRDefault="00E0736E" w:rsidP="00582756">
      <w:pPr>
        <w:spacing w:after="0" w:line="240" w:lineRule="auto"/>
        <w:rPr>
          <w:sz w:val="26"/>
          <w:szCs w:val="26"/>
        </w:rPr>
      </w:pPr>
      <w:r w:rsidRPr="00582756">
        <w:rPr>
          <w:sz w:val="26"/>
          <w:szCs w:val="26"/>
        </w:rPr>
        <w:t>Whistleblowing is defined as the disclosure of information that an employee reasonably believes evidence</w:t>
      </w:r>
      <w:r w:rsidR="00C47780">
        <w:rPr>
          <w:sz w:val="26"/>
          <w:szCs w:val="26"/>
        </w:rPr>
        <w:t>s:</w:t>
      </w:r>
      <w:r w:rsidRPr="00582756">
        <w:rPr>
          <w:sz w:val="26"/>
          <w:szCs w:val="26"/>
        </w:rPr>
        <w:t xml:space="preserve"> </w:t>
      </w:r>
      <w:r w:rsidR="00C80902">
        <w:rPr>
          <w:sz w:val="26"/>
          <w:szCs w:val="26"/>
        </w:rPr>
        <w:t xml:space="preserve"> </w:t>
      </w:r>
      <w:r w:rsidRPr="00582756">
        <w:rPr>
          <w:sz w:val="26"/>
          <w:szCs w:val="26"/>
        </w:rPr>
        <w:t>a violation</w:t>
      </w:r>
      <w:r w:rsidR="002257D9" w:rsidRPr="00582756">
        <w:rPr>
          <w:sz w:val="26"/>
          <w:szCs w:val="26"/>
        </w:rPr>
        <w:t xml:space="preserve"> of any law, rule or regulation</w:t>
      </w:r>
      <w:r w:rsidR="00C47780">
        <w:rPr>
          <w:sz w:val="26"/>
          <w:szCs w:val="26"/>
        </w:rPr>
        <w:t>;</w:t>
      </w:r>
      <w:r w:rsidR="002257D9" w:rsidRPr="00582756">
        <w:rPr>
          <w:sz w:val="26"/>
          <w:szCs w:val="26"/>
        </w:rPr>
        <w:t xml:space="preserve"> gross mismanagement</w:t>
      </w:r>
      <w:r w:rsidR="00C47780">
        <w:rPr>
          <w:sz w:val="26"/>
          <w:szCs w:val="26"/>
        </w:rPr>
        <w:t>;</w:t>
      </w:r>
      <w:r w:rsidR="002257D9" w:rsidRPr="00582756">
        <w:rPr>
          <w:sz w:val="26"/>
          <w:szCs w:val="26"/>
        </w:rPr>
        <w:t xml:space="preserve"> gross waste of funds</w:t>
      </w:r>
      <w:r w:rsidR="00C47780">
        <w:rPr>
          <w:sz w:val="26"/>
          <w:szCs w:val="26"/>
        </w:rPr>
        <w:t>; an</w:t>
      </w:r>
      <w:r w:rsidR="002257D9" w:rsidRPr="00582756">
        <w:rPr>
          <w:sz w:val="26"/>
          <w:szCs w:val="26"/>
        </w:rPr>
        <w:t xml:space="preserve"> abuse authority</w:t>
      </w:r>
      <w:r w:rsidR="00C47780">
        <w:rPr>
          <w:sz w:val="26"/>
          <w:szCs w:val="26"/>
        </w:rPr>
        <w:t>;</w:t>
      </w:r>
      <w:r w:rsidR="002257D9" w:rsidRPr="00582756">
        <w:rPr>
          <w:sz w:val="26"/>
          <w:szCs w:val="26"/>
        </w:rPr>
        <w:t xml:space="preserve"> a substantial</w:t>
      </w:r>
      <w:r w:rsidR="00C47780">
        <w:rPr>
          <w:sz w:val="26"/>
          <w:szCs w:val="26"/>
        </w:rPr>
        <w:t xml:space="preserve"> and specific</w:t>
      </w:r>
      <w:r w:rsidR="002257D9" w:rsidRPr="00582756">
        <w:rPr>
          <w:sz w:val="26"/>
          <w:szCs w:val="26"/>
        </w:rPr>
        <w:t xml:space="preserve"> danger to public health or safety</w:t>
      </w:r>
      <w:r w:rsidR="009861D7">
        <w:rPr>
          <w:sz w:val="26"/>
          <w:szCs w:val="26"/>
        </w:rPr>
        <w:t>; or censorship related to scientific research or analysis</w:t>
      </w:r>
      <w:r w:rsidR="002257D9" w:rsidRPr="00582756">
        <w:rPr>
          <w:sz w:val="26"/>
          <w:szCs w:val="26"/>
        </w:rPr>
        <w:t xml:space="preserve">. </w:t>
      </w:r>
      <w:r w:rsidR="00514F7A" w:rsidRPr="00582756">
        <w:rPr>
          <w:sz w:val="26"/>
          <w:szCs w:val="26"/>
        </w:rPr>
        <w:t xml:space="preserve"> </w:t>
      </w:r>
      <w:r w:rsidR="00A97D91">
        <w:rPr>
          <w:sz w:val="26"/>
          <w:szCs w:val="26"/>
        </w:rPr>
        <w:t>E</w:t>
      </w:r>
      <w:r w:rsidR="00C80902">
        <w:rPr>
          <w:sz w:val="26"/>
          <w:szCs w:val="26"/>
        </w:rPr>
        <w:t>mployees may make lawful disclosures to anyone</w:t>
      </w:r>
      <w:r w:rsidR="00A97D91">
        <w:rPr>
          <w:sz w:val="26"/>
          <w:szCs w:val="26"/>
        </w:rPr>
        <w:t>, including, for example, management officials, the Inspector General of an agency, and/or OSC.</w:t>
      </w:r>
    </w:p>
    <w:p w14:paraId="224B5842" w14:textId="77777777" w:rsidR="009A1F59" w:rsidRPr="00582756" w:rsidRDefault="00C80902" w:rsidP="00582756">
      <w:pPr>
        <w:spacing w:after="0" w:line="240" w:lineRule="auto"/>
        <w:rPr>
          <w:sz w:val="26"/>
          <w:szCs w:val="26"/>
        </w:rPr>
      </w:pPr>
      <w:r>
        <w:rPr>
          <w:sz w:val="26"/>
          <w:szCs w:val="26"/>
        </w:rPr>
        <w:t xml:space="preserve">  </w:t>
      </w:r>
    </w:p>
    <w:p w14:paraId="3F85A136" w14:textId="1997C19C" w:rsidR="009A1F59" w:rsidRPr="00582756" w:rsidRDefault="002F0982" w:rsidP="00582756">
      <w:pPr>
        <w:pStyle w:val="Default"/>
        <w:rPr>
          <w:sz w:val="26"/>
          <w:szCs w:val="26"/>
        </w:rPr>
      </w:pPr>
      <w:r w:rsidRPr="00582756">
        <w:rPr>
          <w:sz w:val="26"/>
          <w:szCs w:val="26"/>
        </w:rPr>
        <w:t>P</w:t>
      </w:r>
      <w:r w:rsidR="00857A85" w:rsidRPr="00582756">
        <w:rPr>
          <w:sz w:val="26"/>
          <w:szCs w:val="26"/>
        </w:rPr>
        <w:t xml:space="preserve">lease review the fact sheet, </w:t>
      </w:r>
      <w:hyperlink r:id="rId7" w:history="1">
        <w:r w:rsidR="0082057B" w:rsidRPr="002D4DDE">
          <w:rPr>
            <w:rStyle w:val="Hyperlink"/>
            <w:sz w:val="26"/>
            <w:szCs w:val="26"/>
          </w:rPr>
          <w:t>Your Rights as a Federal E</w:t>
        </w:r>
        <w:r w:rsidR="0082057B" w:rsidRPr="002D4DDE">
          <w:rPr>
            <w:rStyle w:val="Hyperlink"/>
            <w:sz w:val="26"/>
            <w:szCs w:val="26"/>
          </w:rPr>
          <w:t>m</w:t>
        </w:r>
        <w:r w:rsidR="0082057B" w:rsidRPr="002D4DDE">
          <w:rPr>
            <w:rStyle w:val="Hyperlink"/>
            <w:sz w:val="26"/>
            <w:szCs w:val="26"/>
          </w:rPr>
          <w:t>ployee</w:t>
        </w:r>
      </w:hyperlink>
      <w:r w:rsidR="00857A85" w:rsidRPr="00582756">
        <w:rPr>
          <w:sz w:val="26"/>
          <w:szCs w:val="26"/>
        </w:rPr>
        <w:t xml:space="preserve">, which provides detailed information on </w:t>
      </w:r>
      <w:r w:rsidR="008737F5" w:rsidRPr="00582756">
        <w:rPr>
          <w:sz w:val="26"/>
          <w:szCs w:val="26"/>
        </w:rPr>
        <w:t xml:space="preserve">the </w:t>
      </w:r>
      <w:r w:rsidR="00E10213">
        <w:rPr>
          <w:sz w:val="26"/>
          <w:szCs w:val="26"/>
        </w:rPr>
        <w:t>fourteen</w:t>
      </w:r>
      <w:r w:rsidR="008737F5" w:rsidRPr="00582756">
        <w:rPr>
          <w:sz w:val="26"/>
          <w:szCs w:val="26"/>
        </w:rPr>
        <w:t xml:space="preserve"> </w:t>
      </w:r>
      <w:r w:rsidR="00857A85" w:rsidRPr="00582756">
        <w:rPr>
          <w:sz w:val="26"/>
          <w:szCs w:val="26"/>
        </w:rPr>
        <w:t>prohibited personnel practices</w:t>
      </w:r>
      <w:r w:rsidR="00514F7A" w:rsidRPr="00582756">
        <w:rPr>
          <w:sz w:val="26"/>
          <w:szCs w:val="26"/>
        </w:rPr>
        <w:t xml:space="preserve"> and employees’ rights to file complaints with OSC</w:t>
      </w:r>
      <w:r w:rsidRPr="00582756">
        <w:rPr>
          <w:sz w:val="26"/>
          <w:szCs w:val="26"/>
        </w:rPr>
        <w:t xml:space="preserve">.  </w:t>
      </w:r>
      <w:r w:rsidR="00514F7A" w:rsidRPr="00582756">
        <w:rPr>
          <w:sz w:val="26"/>
          <w:szCs w:val="26"/>
        </w:rPr>
        <w:t xml:space="preserve"> </w:t>
      </w:r>
      <w:r w:rsidR="00857A85" w:rsidRPr="00582756">
        <w:rPr>
          <w:sz w:val="26"/>
          <w:szCs w:val="26"/>
        </w:rPr>
        <w:t xml:space="preserve">Additionally, </w:t>
      </w:r>
      <w:r w:rsidR="00422F19" w:rsidRPr="00582756">
        <w:rPr>
          <w:sz w:val="26"/>
          <w:szCs w:val="26"/>
        </w:rPr>
        <w:t>I encourage you to review</w:t>
      </w:r>
      <w:r w:rsidR="00927DC3" w:rsidRPr="00582756">
        <w:rPr>
          <w:sz w:val="26"/>
          <w:szCs w:val="26"/>
        </w:rPr>
        <w:t xml:space="preserve"> </w:t>
      </w:r>
      <w:hyperlink r:id="rId8" w:history="1">
        <w:r w:rsidR="00422F19" w:rsidRPr="007959F4">
          <w:rPr>
            <w:rStyle w:val="Hyperlink"/>
            <w:sz w:val="26"/>
            <w:szCs w:val="26"/>
          </w:rPr>
          <w:t>Know Your Rights When Reporting Wrongs</w:t>
        </w:r>
      </w:hyperlink>
      <w:r w:rsidR="00BD2819">
        <w:rPr>
          <w:sz w:val="26"/>
          <w:szCs w:val="26"/>
        </w:rPr>
        <w:t>,</w:t>
      </w:r>
      <w:r w:rsidR="00422F19" w:rsidRPr="00582756">
        <w:rPr>
          <w:sz w:val="26"/>
          <w:szCs w:val="26"/>
        </w:rPr>
        <w:t xml:space="preserve"> </w:t>
      </w:r>
      <w:r w:rsidR="00857A85" w:rsidRPr="00582756">
        <w:rPr>
          <w:sz w:val="26"/>
          <w:szCs w:val="26"/>
        </w:rPr>
        <w:t xml:space="preserve">which </w:t>
      </w:r>
      <w:r w:rsidR="0082057B" w:rsidRPr="00582756">
        <w:rPr>
          <w:sz w:val="26"/>
          <w:szCs w:val="26"/>
        </w:rPr>
        <w:t xml:space="preserve">describe </w:t>
      </w:r>
      <w:r>
        <w:rPr>
          <w:rFonts w:asciiTheme="minorHAnsi" w:hAnsiTheme="minorHAnsi"/>
          <w:sz w:val="26"/>
          <w:szCs w:val="26"/>
        </w:rPr>
        <w:t xml:space="preserve">different avenues for making whistleblower disclosures </w:t>
      </w:r>
      <w:r w:rsidR="00BB4849">
        <w:rPr>
          <w:rFonts w:asciiTheme="minorHAnsi" w:hAnsiTheme="minorHAnsi"/>
          <w:sz w:val="26"/>
          <w:szCs w:val="26"/>
        </w:rPr>
        <w:t>as</w:t>
      </w:r>
      <w:r>
        <w:rPr>
          <w:rFonts w:asciiTheme="minorHAnsi" w:hAnsiTheme="minorHAnsi"/>
          <w:sz w:val="26"/>
          <w:szCs w:val="26"/>
        </w:rPr>
        <w:t xml:space="preserve"> federal employees</w:t>
      </w:r>
      <w:r w:rsidR="00021A95">
        <w:rPr>
          <w:sz w:val="26"/>
          <w:szCs w:val="26"/>
        </w:rPr>
        <w:t xml:space="preserve">. </w:t>
      </w:r>
      <w:r w:rsidR="000548DD">
        <w:rPr>
          <w:sz w:val="26"/>
          <w:szCs w:val="26"/>
        </w:rPr>
        <w:t xml:space="preserve"> </w:t>
      </w:r>
      <w:r w:rsidR="00021A95">
        <w:rPr>
          <w:sz w:val="26"/>
          <w:szCs w:val="26"/>
        </w:rPr>
        <w:t xml:space="preserve">More information can also be found on the </w:t>
      </w:r>
      <w:hyperlink r:id="rId9" w:history="1">
        <w:r w:rsidR="00021A95" w:rsidRPr="00021A95">
          <w:rPr>
            <w:rStyle w:val="Hyperlink"/>
            <w:sz w:val="26"/>
            <w:szCs w:val="26"/>
          </w:rPr>
          <w:t>O</w:t>
        </w:r>
        <w:r w:rsidR="00021A95" w:rsidRPr="00021A95">
          <w:rPr>
            <w:rStyle w:val="Hyperlink"/>
            <w:sz w:val="26"/>
            <w:szCs w:val="26"/>
          </w:rPr>
          <w:t>S</w:t>
        </w:r>
        <w:r w:rsidR="00021A95" w:rsidRPr="00021A95">
          <w:rPr>
            <w:rStyle w:val="Hyperlink"/>
            <w:sz w:val="26"/>
            <w:szCs w:val="26"/>
          </w:rPr>
          <w:t>C website</w:t>
        </w:r>
      </w:hyperlink>
      <w:r w:rsidR="00021A95">
        <w:rPr>
          <w:sz w:val="26"/>
          <w:szCs w:val="26"/>
        </w:rPr>
        <w:t>.</w:t>
      </w:r>
      <w:r w:rsidR="00927DC3" w:rsidRPr="00582756">
        <w:rPr>
          <w:sz w:val="26"/>
          <w:szCs w:val="26"/>
        </w:rPr>
        <w:t xml:space="preserve"> </w:t>
      </w:r>
      <w:r w:rsidRPr="00582756">
        <w:rPr>
          <w:sz w:val="26"/>
          <w:szCs w:val="26"/>
        </w:rPr>
        <w:t xml:space="preserve"> </w:t>
      </w:r>
    </w:p>
    <w:p w14:paraId="0486682B" w14:textId="77777777" w:rsidR="002F0982" w:rsidRPr="00582756" w:rsidRDefault="002F0982" w:rsidP="00582756">
      <w:pPr>
        <w:pStyle w:val="Default"/>
      </w:pPr>
    </w:p>
    <w:p w14:paraId="3356DB0A" w14:textId="77777777" w:rsidR="00927DC3" w:rsidRDefault="00927DC3" w:rsidP="00582756">
      <w:pPr>
        <w:spacing w:after="0" w:line="240" w:lineRule="auto"/>
        <w:rPr>
          <w:sz w:val="26"/>
          <w:szCs w:val="26"/>
        </w:rPr>
      </w:pPr>
      <w:r w:rsidRPr="00582756">
        <w:rPr>
          <w:sz w:val="26"/>
          <w:szCs w:val="26"/>
        </w:rPr>
        <w:t xml:space="preserve">Federal employees have the right to be free from prohibited personnel practices, including retaliation for whistleblowing.  This agency is committed to making sure that all employees are aware of their rights as well as the safeguards that are in place to protect them.  </w:t>
      </w:r>
    </w:p>
    <w:p w14:paraId="5D491094" w14:textId="49E41DAB" w:rsidR="002A1079" w:rsidRDefault="002A1079" w:rsidP="00582756">
      <w:pPr>
        <w:spacing w:after="0" w:line="240" w:lineRule="auto"/>
        <w:rPr>
          <w:sz w:val="26"/>
          <w:szCs w:val="26"/>
        </w:rPr>
      </w:pPr>
      <w:r>
        <w:rPr>
          <w:sz w:val="26"/>
          <w:szCs w:val="26"/>
        </w:rPr>
        <w:t>Sign below to acknowledge receipt:</w:t>
      </w:r>
    </w:p>
    <w:p w14:paraId="570DDD00" w14:textId="77777777" w:rsidR="002A1079" w:rsidRDefault="002A1079" w:rsidP="00582756">
      <w:pPr>
        <w:spacing w:after="0" w:line="240" w:lineRule="auto"/>
        <w:rPr>
          <w:sz w:val="26"/>
          <w:szCs w:val="26"/>
        </w:rPr>
      </w:pPr>
    </w:p>
    <w:p w14:paraId="4F530CB3" w14:textId="77777777" w:rsidR="002A1079" w:rsidRDefault="002A1079" w:rsidP="00582756">
      <w:pPr>
        <w:spacing w:after="0" w:line="240" w:lineRule="auto"/>
        <w:rPr>
          <w:sz w:val="26"/>
          <w:szCs w:val="26"/>
        </w:rPr>
      </w:pPr>
    </w:p>
    <w:p w14:paraId="401B183A" w14:textId="77777777" w:rsidR="002A1079" w:rsidRDefault="002A1079" w:rsidP="00582756">
      <w:pPr>
        <w:spacing w:after="0" w:line="240" w:lineRule="auto"/>
        <w:rPr>
          <w:sz w:val="26"/>
          <w:szCs w:val="26"/>
        </w:rPr>
      </w:pPr>
    </w:p>
    <w:p w14:paraId="6A7D43CE" w14:textId="77777777" w:rsidR="002A1079" w:rsidRDefault="002A1079" w:rsidP="00582756">
      <w:pPr>
        <w:spacing w:after="0" w:line="240" w:lineRule="auto"/>
        <w:rPr>
          <w:sz w:val="26"/>
          <w:szCs w:val="26"/>
        </w:rPr>
      </w:pPr>
    </w:p>
    <w:p w14:paraId="09D358C2" w14:textId="15419745" w:rsidR="002A1079" w:rsidRDefault="002A1079">
      <w:r>
        <w:rPr>
          <w:sz w:val="26"/>
          <w:szCs w:val="26"/>
        </w:rPr>
        <w:t>_______________________________                                       _______________________</w:t>
      </w:r>
    </w:p>
    <w:p w14:paraId="6FADC659" w14:textId="6E36B3F0" w:rsidR="002A1079" w:rsidRPr="00582756" w:rsidRDefault="002A1079" w:rsidP="00582756">
      <w:pPr>
        <w:spacing w:after="0" w:line="240" w:lineRule="auto"/>
        <w:rPr>
          <w:sz w:val="26"/>
          <w:szCs w:val="26"/>
        </w:rPr>
      </w:pPr>
      <w:r>
        <w:rPr>
          <w:sz w:val="26"/>
          <w:szCs w:val="26"/>
        </w:rPr>
        <w:t>Employee Name</w:t>
      </w:r>
      <w:r>
        <w:rPr>
          <w:sz w:val="26"/>
          <w:szCs w:val="26"/>
        </w:rPr>
        <w:tab/>
      </w:r>
      <w:r>
        <w:rPr>
          <w:sz w:val="26"/>
          <w:szCs w:val="26"/>
        </w:rPr>
        <w:tab/>
      </w:r>
      <w:r>
        <w:rPr>
          <w:sz w:val="26"/>
          <w:szCs w:val="26"/>
        </w:rPr>
        <w:tab/>
      </w:r>
      <w:r>
        <w:rPr>
          <w:sz w:val="26"/>
          <w:szCs w:val="26"/>
        </w:rPr>
        <w:tab/>
      </w:r>
      <w:bookmarkStart w:id="0" w:name="_GoBack"/>
      <w:bookmarkEnd w:id="0"/>
      <w:r>
        <w:rPr>
          <w:sz w:val="26"/>
          <w:szCs w:val="26"/>
        </w:rPr>
        <w:tab/>
      </w:r>
      <w:r>
        <w:rPr>
          <w:sz w:val="26"/>
          <w:szCs w:val="26"/>
        </w:rPr>
        <w:tab/>
        <w:t xml:space="preserve">         Date</w:t>
      </w:r>
    </w:p>
    <w:sectPr w:rsidR="002A1079" w:rsidRPr="00582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6E"/>
    <w:rsid w:val="00021A95"/>
    <w:rsid w:val="00047D92"/>
    <w:rsid w:val="000548DD"/>
    <w:rsid w:val="000E72F2"/>
    <w:rsid w:val="00113884"/>
    <w:rsid w:val="001F160F"/>
    <w:rsid w:val="001F55BC"/>
    <w:rsid w:val="00206E75"/>
    <w:rsid w:val="002257D9"/>
    <w:rsid w:val="002433F4"/>
    <w:rsid w:val="00265DC9"/>
    <w:rsid w:val="002914A4"/>
    <w:rsid w:val="0029663A"/>
    <w:rsid w:val="002A1079"/>
    <w:rsid w:val="002D4DDE"/>
    <w:rsid w:val="002F0982"/>
    <w:rsid w:val="00304950"/>
    <w:rsid w:val="00327E16"/>
    <w:rsid w:val="003306E4"/>
    <w:rsid w:val="004045A4"/>
    <w:rsid w:val="004201C7"/>
    <w:rsid w:val="00422F19"/>
    <w:rsid w:val="00514F7A"/>
    <w:rsid w:val="00582756"/>
    <w:rsid w:val="005F1DB7"/>
    <w:rsid w:val="0060748D"/>
    <w:rsid w:val="00646AD6"/>
    <w:rsid w:val="00682505"/>
    <w:rsid w:val="00773B1C"/>
    <w:rsid w:val="00794204"/>
    <w:rsid w:val="007959F4"/>
    <w:rsid w:val="007E09CC"/>
    <w:rsid w:val="0082057B"/>
    <w:rsid w:val="00821E47"/>
    <w:rsid w:val="00857A85"/>
    <w:rsid w:val="008737F5"/>
    <w:rsid w:val="00927DC3"/>
    <w:rsid w:val="009527EC"/>
    <w:rsid w:val="009861D7"/>
    <w:rsid w:val="009A1F59"/>
    <w:rsid w:val="009B7112"/>
    <w:rsid w:val="00A86C87"/>
    <w:rsid w:val="00A913D5"/>
    <w:rsid w:val="00A97D91"/>
    <w:rsid w:val="00B02E7B"/>
    <w:rsid w:val="00BB4849"/>
    <w:rsid w:val="00BC54AB"/>
    <w:rsid w:val="00BD2819"/>
    <w:rsid w:val="00C47780"/>
    <w:rsid w:val="00C80902"/>
    <w:rsid w:val="00C816D2"/>
    <w:rsid w:val="00C8703C"/>
    <w:rsid w:val="00CE65AD"/>
    <w:rsid w:val="00CF549C"/>
    <w:rsid w:val="00D34E71"/>
    <w:rsid w:val="00D5004B"/>
    <w:rsid w:val="00D94B79"/>
    <w:rsid w:val="00DB528A"/>
    <w:rsid w:val="00DC3392"/>
    <w:rsid w:val="00E0736E"/>
    <w:rsid w:val="00E0775B"/>
    <w:rsid w:val="00E10213"/>
    <w:rsid w:val="00F30A09"/>
    <w:rsid w:val="00F83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7ADA"/>
  <w15:docId w15:val="{D7DA7A95-1CA7-46CD-B12D-077F7555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7D9"/>
    <w:rPr>
      <w:color w:val="0000FF" w:themeColor="hyperlink"/>
      <w:u w:val="single"/>
    </w:rPr>
  </w:style>
  <w:style w:type="paragraph" w:styleId="BalloonText">
    <w:name w:val="Balloon Text"/>
    <w:basedOn w:val="Normal"/>
    <w:link w:val="BalloonTextChar"/>
    <w:uiPriority w:val="99"/>
    <w:semiHidden/>
    <w:unhideWhenUsed/>
    <w:rsid w:val="00113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884"/>
    <w:rPr>
      <w:rFonts w:ascii="Tahoma" w:hAnsi="Tahoma" w:cs="Tahoma"/>
      <w:sz w:val="16"/>
      <w:szCs w:val="16"/>
    </w:rPr>
  </w:style>
  <w:style w:type="character" w:styleId="FollowedHyperlink">
    <w:name w:val="FollowedHyperlink"/>
    <w:basedOn w:val="DefaultParagraphFont"/>
    <w:uiPriority w:val="99"/>
    <w:semiHidden/>
    <w:unhideWhenUsed/>
    <w:rsid w:val="00422F19"/>
    <w:rPr>
      <w:color w:val="800080" w:themeColor="followedHyperlink"/>
      <w:u w:val="single"/>
    </w:rPr>
  </w:style>
  <w:style w:type="paragraph" w:customStyle="1" w:styleId="Default">
    <w:name w:val="Default"/>
    <w:rsid w:val="002F098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F0982"/>
    <w:pPr>
      <w:ind w:left="720"/>
      <w:contextualSpacing/>
    </w:pPr>
  </w:style>
  <w:style w:type="character" w:styleId="CommentReference">
    <w:name w:val="annotation reference"/>
    <w:basedOn w:val="DefaultParagraphFont"/>
    <w:uiPriority w:val="99"/>
    <w:semiHidden/>
    <w:unhideWhenUsed/>
    <w:rsid w:val="009A1F59"/>
    <w:rPr>
      <w:sz w:val="16"/>
      <w:szCs w:val="16"/>
    </w:rPr>
  </w:style>
  <w:style w:type="paragraph" w:styleId="CommentText">
    <w:name w:val="annotation text"/>
    <w:basedOn w:val="Normal"/>
    <w:link w:val="CommentTextChar"/>
    <w:uiPriority w:val="99"/>
    <w:semiHidden/>
    <w:unhideWhenUsed/>
    <w:rsid w:val="009A1F59"/>
    <w:pPr>
      <w:spacing w:line="240" w:lineRule="auto"/>
    </w:pPr>
    <w:rPr>
      <w:sz w:val="20"/>
      <w:szCs w:val="20"/>
    </w:rPr>
  </w:style>
  <w:style w:type="character" w:customStyle="1" w:styleId="CommentTextChar">
    <w:name w:val="Comment Text Char"/>
    <w:basedOn w:val="DefaultParagraphFont"/>
    <w:link w:val="CommentText"/>
    <w:uiPriority w:val="99"/>
    <w:semiHidden/>
    <w:rsid w:val="009A1F59"/>
    <w:rPr>
      <w:sz w:val="20"/>
      <w:szCs w:val="20"/>
    </w:rPr>
  </w:style>
  <w:style w:type="paragraph" w:styleId="CommentSubject">
    <w:name w:val="annotation subject"/>
    <w:basedOn w:val="CommentText"/>
    <w:next w:val="CommentText"/>
    <w:link w:val="CommentSubjectChar"/>
    <w:uiPriority w:val="99"/>
    <w:semiHidden/>
    <w:unhideWhenUsed/>
    <w:rsid w:val="009A1F59"/>
    <w:rPr>
      <w:b/>
      <w:bCs/>
    </w:rPr>
  </w:style>
  <w:style w:type="character" w:customStyle="1" w:styleId="CommentSubjectChar">
    <w:name w:val="Comment Subject Char"/>
    <w:basedOn w:val="CommentTextChar"/>
    <w:link w:val="CommentSubject"/>
    <w:uiPriority w:val="99"/>
    <w:semiHidden/>
    <w:rsid w:val="009A1F59"/>
    <w:rPr>
      <w:b/>
      <w:bCs/>
      <w:sz w:val="20"/>
      <w:szCs w:val="20"/>
    </w:rPr>
  </w:style>
  <w:style w:type="paragraph" w:styleId="Revision">
    <w:name w:val="Revision"/>
    <w:hidden/>
    <w:uiPriority w:val="99"/>
    <w:semiHidden/>
    <w:rsid w:val="009A1F59"/>
    <w:pPr>
      <w:spacing w:after="0" w:line="240" w:lineRule="auto"/>
    </w:pPr>
  </w:style>
  <w:style w:type="character" w:customStyle="1" w:styleId="UnresolvedMention">
    <w:name w:val="Unresolved Mention"/>
    <w:basedOn w:val="DefaultParagraphFont"/>
    <w:uiPriority w:val="99"/>
    <w:semiHidden/>
    <w:unhideWhenUsed/>
    <w:rsid w:val="00795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c.gov/Resources/Know%20Your%20Rights%20When%20Reporting%20Wrongs.pdf" TargetMode="External"/><Relationship Id="rId3" Type="http://schemas.openxmlformats.org/officeDocument/2006/relationships/customXml" Target="../customXml/item3.xml"/><Relationship Id="rId7" Type="http://schemas.openxmlformats.org/officeDocument/2006/relationships/hyperlink" Target="https://osc.gov/Resources/Your%20Rights%20as%20a%20Federal%20Employe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osc.gov/Pages/WhatWeD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9B87BB6B3DDD478CE7030FEF7CE651" ma:contentTypeVersion="7" ma:contentTypeDescription="Create a new document." ma:contentTypeScope="" ma:versionID="7744c9a42016e46058ae3381fe8d5b89">
  <xsd:schema xmlns:xsd="http://www.w3.org/2001/XMLSchema" xmlns:xs="http://www.w3.org/2001/XMLSchema" xmlns:p="http://schemas.microsoft.com/office/2006/metadata/properties" xmlns:ns2="df009e21-da77-40ef-8a22-e866052937eb" xmlns:ns3="13c07574-8a39-41a0-8dca-04704d2b86a8" targetNamespace="http://schemas.microsoft.com/office/2006/metadata/properties" ma:root="true" ma:fieldsID="7299d18fda54d27d1325c969728d4cca" ns2:_="" ns3:_="">
    <xsd:import namespace="df009e21-da77-40ef-8a22-e866052937eb"/>
    <xsd:import namespace="13c07574-8a39-41a0-8dca-04704d2b86a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09e21-da77-40ef-8a22-e866052937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3c07574-8a39-41a0-8dca-04704d2b86a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583F3-064E-44A1-B86B-699F022EC5A8}">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df009e21-da77-40ef-8a22-e866052937eb"/>
    <ds:schemaRef ds:uri="http://schemas.microsoft.com/office/2006/metadata/properties"/>
    <ds:schemaRef ds:uri="http://schemas.microsoft.com/office/infopath/2007/PartnerControls"/>
    <ds:schemaRef ds:uri="13c07574-8a39-41a0-8dca-04704d2b86a8"/>
    <ds:schemaRef ds:uri="http://purl.org/dc/dcmitype/"/>
  </ds:schemaRefs>
</ds:datastoreItem>
</file>

<file path=customXml/itemProps2.xml><?xml version="1.0" encoding="utf-8"?>
<ds:datastoreItem xmlns:ds="http://schemas.openxmlformats.org/officeDocument/2006/customXml" ds:itemID="{E9AEF0D0-6279-4C37-AAF8-56D1A55F9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09e21-da77-40ef-8a22-e866052937eb"/>
    <ds:schemaRef ds:uri="13c07574-8a39-41a0-8dca-04704d2b8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8DC53F-B91A-4968-80A3-3FDB6D6223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Sample Letter-Email</vt:lpstr>
    </vt:vector>
  </TitlesOfParts>
  <Company>Microsoft</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Letter-Email</dc:title>
  <dc:creator>Elizabeth McMurray</dc:creator>
  <cp:lastModifiedBy>Dumas, Colleen M CIV DODHRA DCPAS</cp:lastModifiedBy>
  <cp:revision>2</cp:revision>
  <cp:lastPrinted>2014-04-24T15:54:00Z</cp:lastPrinted>
  <dcterms:created xsi:type="dcterms:W3CDTF">2019-08-05T20:01:00Z</dcterms:created>
  <dcterms:modified xsi:type="dcterms:W3CDTF">2019-08-05T20:01:00Z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0x010100109B87BB6B3DDD478CE7030FEF7CE651</vt:lpwstr>
  </property>
  <property fmtid="{D5CDD505-2E9C-101B-9397-08002B2CF9AE}" pid="3" name="_dlc_DocIdItemGuid">
    <vt:lpwstr>37c9dcc0-3691-4916-a0af-da248c5cd2a5</vt:lpwstr>
  </property>
</Properties>
</file>